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7F817D" w14:textId="77777777" w:rsidR="002127EA" w:rsidRPr="002127EA" w:rsidRDefault="002127EA" w:rsidP="002127EA">
      <w:pPr>
        <w:spacing w:before="240" w:after="240" w:line="240" w:lineRule="auto"/>
        <w:jc w:val="center"/>
        <w:rPr>
          <w:rFonts w:ascii="Arial" w:eastAsia="Times New Roman" w:hAnsi="Arial" w:cs="Arial"/>
          <w:bCs/>
          <w:color w:val="000000"/>
          <w:sz w:val="36"/>
          <w:szCs w:val="40"/>
          <w:lang w:val="en-GB" w:eastAsia="es-ES"/>
        </w:rPr>
      </w:pPr>
      <w:bookmarkStart w:id="0" w:name="_GoBack"/>
      <w:bookmarkEnd w:id="0"/>
      <w:r w:rsidRPr="002127EA">
        <w:rPr>
          <w:rFonts w:ascii="Arial" w:eastAsia="Times New Roman" w:hAnsi="Arial" w:cs="Arial"/>
          <w:bCs/>
          <w:color w:val="000000"/>
          <w:sz w:val="36"/>
          <w:szCs w:val="40"/>
          <w:lang w:val="en-GB" w:eastAsia="es-ES"/>
        </w:rPr>
        <w:t>Additional file 1</w:t>
      </w:r>
    </w:p>
    <w:p w14:paraId="1E976032" w14:textId="77777777" w:rsidR="002127EA" w:rsidRPr="002127EA" w:rsidRDefault="002127EA" w:rsidP="002127EA">
      <w:pPr>
        <w:spacing w:after="0" w:line="240" w:lineRule="auto"/>
        <w:jc w:val="center"/>
        <w:rPr>
          <w:rFonts w:ascii="Arial" w:eastAsia="Times New Roman" w:hAnsi="Arial" w:cs="Arial"/>
          <w:sz w:val="36"/>
          <w:szCs w:val="40"/>
          <w:lang w:val="en-GB" w:eastAsia="es-ES"/>
        </w:rPr>
      </w:pPr>
      <w:proofErr w:type="spellStart"/>
      <w:r w:rsidRPr="002127EA">
        <w:rPr>
          <w:rFonts w:ascii="Arial" w:eastAsia="Times New Roman" w:hAnsi="Arial" w:cs="Arial"/>
          <w:bCs/>
          <w:color w:val="000000"/>
          <w:sz w:val="36"/>
          <w:szCs w:val="40"/>
          <w:lang w:val="en-GB" w:eastAsia="es-ES"/>
        </w:rPr>
        <w:t>gNOMO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36"/>
          <w:szCs w:val="40"/>
          <w:lang w:val="en-GB" w:eastAsia="es-ES"/>
        </w:rPr>
        <w:t>: a multi-omics pipeline for integrated host and microbiome analysis of non-model organisms</w:t>
      </w:r>
    </w:p>
    <w:p w14:paraId="30521217" w14:textId="77777777" w:rsidR="002127EA" w:rsidRDefault="002127EA" w:rsidP="002127EA">
      <w:pPr>
        <w:spacing w:before="240" w:after="24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</w:pPr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Maria Muñoz-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Benavent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 xml:space="preserve">, Felix 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Hartkopf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 xml:space="preserve">, Tim Van Den 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Bossche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 xml:space="preserve">,  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Vitor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 xml:space="preserve"> C. 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Piro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 xml:space="preserve">, Carlos García-Ferris, Amparo </w:t>
      </w:r>
      <w:proofErr w:type="spellStart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Latorre</w:t>
      </w:r>
      <w:proofErr w:type="spellEnd"/>
      <w:r w:rsidRPr="002127EA">
        <w:rPr>
          <w:rFonts w:ascii="Arial" w:eastAsia="Times New Roman" w:hAnsi="Arial" w:cs="Arial"/>
          <w:bCs/>
          <w:color w:val="000000"/>
          <w:sz w:val="24"/>
          <w:szCs w:val="40"/>
          <w:lang w:val="en-GB" w:eastAsia="es-ES"/>
        </w:rPr>
        <w:t>, Bernhard Y. Renard, Thilo Muth</w:t>
      </w:r>
    </w:p>
    <w:p w14:paraId="578CD179" w14:textId="77777777" w:rsidR="002127EA" w:rsidRPr="002127EA" w:rsidRDefault="002127EA" w:rsidP="00DD5E14">
      <w:pPr>
        <w:spacing w:before="240" w:after="240" w:line="240" w:lineRule="auto"/>
        <w:jc w:val="both"/>
        <w:rPr>
          <w:rFonts w:ascii="Arial" w:eastAsia="Times New Roman" w:hAnsi="Arial" w:cs="Arial"/>
          <w:bCs/>
          <w:color w:val="000000"/>
          <w:sz w:val="28"/>
          <w:szCs w:val="40"/>
          <w:lang w:val="en-GB" w:eastAsia="es-ES"/>
        </w:rPr>
      </w:pPr>
    </w:p>
    <w:p w14:paraId="504CF5FC" w14:textId="77777777" w:rsidR="005E092F" w:rsidRPr="005E092F" w:rsidRDefault="005E092F" w:rsidP="005E092F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t xml:space="preserve">Table S1: General statistics of </w:t>
      </w:r>
      <w:proofErr w:type="spellStart"/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t>metaproteomics</w:t>
      </w:r>
      <w:proofErr w:type="spellEnd"/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t xml:space="preserve"> data. </w:t>
      </w:r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The total spectra (first row) were analysed using both the tailored proteogenomic database obtained with </w:t>
      </w:r>
      <w:proofErr w:type="spellStart"/>
      <w:r w:rsidRPr="005E092F">
        <w:rPr>
          <w:rFonts w:ascii="Arial" w:eastAsia="Times New Roman" w:hAnsi="Arial" w:cs="Arial"/>
          <w:color w:val="000000"/>
          <w:lang w:val="en-GB" w:eastAsia="es-ES"/>
        </w:rPr>
        <w:t>gNOMO</w:t>
      </w:r>
      <w:proofErr w:type="spellEnd"/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 (first column, </w:t>
      </w:r>
      <w:proofErr w:type="spellStart"/>
      <w:r w:rsidRPr="005E092F">
        <w:rPr>
          <w:rFonts w:ascii="Arial" w:eastAsia="Times New Roman" w:hAnsi="Arial" w:cs="Arial"/>
          <w:color w:val="000000"/>
          <w:lang w:val="en-GB" w:eastAsia="es-ES"/>
        </w:rPr>
        <w:t>gNOMO</w:t>
      </w:r>
      <w:proofErr w:type="spellEnd"/>
      <w:r w:rsidRPr="005E092F">
        <w:rPr>
          <w:rFonts w:ascii="Arial" w:eastAsia="Times New Roman" w:hAnsi="Arial" w:cs="Arial"/>
          <w:color w:val="000000"/>
          <w:lang w:val="en-GB" w:eastAsia="es-ES"/>
        </w:rPr>
        <w:t>) and the NIH Human Microbiome Project Gastrointestinal database (second column, NIH Gastrointestinal DB). </w:t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7"/>
        <w:gridCol w:w="1529"/>
        <w:gridCol w:w="3850"/>
      </w:tblGrid>
      <w:tr w:rsidR="005E092F" w:rsidRPr="005E092F" w14:paraId="4EDC8230" w14:textId="77777777" w:rsidTr="005E092F">
        <w:tc>
          <w:tcPr>
            <w:tcW w:w="0" w:type="auto"/>
            <w:tcBorders>
              <w:top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59505" w14:textId="77777777" w:rsidR="005E092F" w:rsidRPr="005E092F" w:rsidRDefault="005E092F" w:rsidP="005E0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2BDC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gNOMO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84B4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NIH Gastrointestinal DB</w:t>
            </w:r>
          </w:p>
        </w:tc>
      </w:tr>
      <w:tr w:rsidR="005E092F" w:rsidRPr="005E092F" w14:paraId="35A22903" w14:textId="77777777" w:rsidTr="005E092F"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B496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Total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spectra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BB9F5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261670 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DD1CA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261670 </w:t>
            </w:r>
          </w:p>
        </w:tc>
      </w:tr>
      <w:tr w:rsidR="005E092F" w:rsidRPr="005E092F" w14:paraId="05B22EE9" w14:textId="77777777" w:rsidTr="005E092F"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C1DD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Spectra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identified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1EBC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150975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1F9C0C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157240</w:t>
            </w:r>
          </w:p>
        </w:tc>
      </w:tr>
      <w:tr w:rsidR="005E092F" w:rsidRPr="005E092F" w14:paraId="7BEFB089" w14:textId="77777777" w:rsidTr="005E092F">
        <w:trPr>
          <w:trHeight w:val="22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E5D1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Spectra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filtered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6EB6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1532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21F18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525</w:t>
            </w:r>
          </w:p>
        </w:tc>
      </w:tr>
      <w:tr w:rsidR="005E092F" w:rsidRPr="005E092F" w14:paraId="54A21D9D" w14:textId="77777777" w:rsidTr="005E092F">
        <w:trPr>
          <w:trHeight w:val="360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4694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Unique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filtered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spectra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57F68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1504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A61A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409</w:t>
            </w:r>
          </w:p>
        </w:tc>
      </w:tr>
    </w:tbl>
    <w:p w14:paraId="6A56F2DB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24AF9C85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00144F72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26387393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5EB699DB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1E394AAA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16F22903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631C15FB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4784195F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31CE2D86" w14:textId="77777777" w:rsidR="00DD5E14" w:rsidRDefault="00DD5E14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4DB5499E" w14:textId="77777777" w:rsidR="00DD5E14" w:rsidRDefault="00DD5E14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3ED6075E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33E57A3D" w14:textId="77777777" w:rsidR="002127EA" w:rsidRDefault="002127EA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058F4EE1" w14:textId="77777777" w:rsidR="005E092F" w:rsidRPr="005E092F" w:rsidRDefault="005E092F" w:rsidP="005E092F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lastRenderedPageBreak/>
        <w:t xml:space="preserve">Table S2: General statistics of MG and MT data. </w:t>
      </w:r>
      <w:r w:rsidRPr="005E092F">
        <w:rPr>
          <w:rFonts w:ascii="Arial" w:eastAsia="Times New Roman" w:hAnsi="Arial" w:cs="Arial"/>
          <w:color w:val="000000"/>
          <w:lang w:val="en-GB" w:eastAsia="es-ES"/>
        </w:rPr>
        <w:t>The average values of 12</w:t>
      </w:r>
      <w:r w:rsidR="00376CBA">
        <w:rPr>
          <w:rFonts w:ascii="Arial" w:eastAsia="Times New Roman" w:hAnsi="Arial" w:cs="Arial"/>
          <w:color w:val="000000"/>
          <w:lang w:val="en-GB" w:eastAsia="es-ES"/>
        </w:rPr>
        <w:t xml:space="preserve"> samples in each dataset, for metagenomics (Average DNA samples) and </w:t>
      </w:r>
      <w:proofErr w:type="spellStart"/>
      <w:r w:rsidR="00376CBA">
        <w:rPr>
          <w:rFonts w:ascii="Arial" w:eastAsia="Times New Roman" w:hAnsi="Arial" w:cs="Arial"/>
          <w:color w:val="000000"/>
          <w:lang w:val="en-GB" w:eastAsia="es-ES"/>
        </w:rPr>
        <w:t>metatranscriptomics</w:t>
      </w:r>
      <w:proofErr w:type="spellEnd"/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 (Average RNA samples)</w:t>
      </w:r>
      <w:r>
        <w:rPr>
          <w:rFonts w:ascii="Arial" w:eastAsia="Times New Roman" w:hAnsi="Arial" w:cs="Arial"/>
          <w:color w:val="000000"/>
          <w:lang w:val="en-GB" w:eastAsia="es-ES"/>
        </w:rPr>
        <w:t>,</w:t>
      </w:r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 are shown.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0"/>
        <w:gridCol w:w="2527"/>
        <w:gridCol w:w="2527"/>
      </w:tblGrid>
      <w:tr w:rsidR="005E092F" w:rsidRPr="005E092F" w14:paraId="70180029" w14:textId="77777777" w:rsidTr="005E092F">
        <w:trPr>
          <w:trHeight w:val="480"/>
        </w:trPr>
        <w:tc>
          <w:tcPr>
            <w:tcW w:w="0" w:type="auto"/>
            <w:tcBorders>
              <w:top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5D1C39C" w14:textId="77777777" w:rsidR="005E092F" w:rsidRPr="005E092F" w:rsidRDefault="005E092F" w:rsidP="005E0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3B4A2884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Average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DNA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samples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701188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Average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RNA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samples</w:t>
            </w:r>
            <w:proofErr w:type="spellEnd"/>
          </w:p>
        </w:tc>
      </w:tr>
      <w:tr w:rsidR="005E092F" w:rsidRPr="005E092F" w14:paraId="2981075A" w14:textId="77777777" w:rsidTr="005E092F">
        <w:trPr>
          <w:trHeight w:val="480"/>
        </w:trPr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3CB1968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Number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of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reads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019A9602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694050,84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2797B6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327450,72</w:t>
            </w:r>
          </w:p>
        </w:tc>
      </w:tr>
      <w:tr w:rsidR="005E092F" w:rsidRPr="005E092F" w14:paraId="3F57D6AB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5603C53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Number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of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cleaned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reads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9B2F742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601787,64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1C4A0C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223770,89</w:t>
            </w:r>
          </w:p>
        </w:tc>
      </w:tr>
      <w:tr w:rsidR="005E092F" w:rsidRPr="005E092F" w14:paraId="04F097A1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7D32DB2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%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Reads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classified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as bacteria  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B8CDBC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31,87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5D7700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68,33</w:t>
            </w:r>
          </w:p>
        </w:tc>
      </w:tr>
      <w:tr w:rsidR="005E092F" w:rsidRPr="005E092F" w14:paraId="02252420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CF5B6FC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Contigs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9799D9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70542,73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99E8A1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20977,56</w:t>
            </w:r>
          </w:p>
        </w:tc>
      </w:tr>
      <w:tr w:rsidR="005E092F" w:rsidRPr="005E092F" w14:paraId="78957FCF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5E78BD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Bacterial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predicted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7EEC4AA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62279,91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49F935E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15270,45</w:t>
            </w:r>
          </w:p>
        </w:tc>
      </w:tr>
      <w:tr w:rsidR="005E092F" w:rsidRPr="005E092F" w14:paraId="2833A66D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A551E70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Bacterial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annotated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4E7D7A70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27835,44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3ECF0D0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6288,68</w:t>
            </w:r>
          </w:p>
        </w:tc>
      </w:tr>
      <w:tr w:rsidR="005E092F" w:rsidRPr="005E092F" w14:paraId="73E8F063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084781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%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Bacterial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annotated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5500EC8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44,69 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1F7F5B94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41,18</w:t>
            </w:r>
          </w:p>
        </w:tc>
      </w:tr>
      <w:tr w:rsidR="005E092F" w:rsidRPr="005E092F" w14:paraId="7E2B120D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4A5B0BF0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Host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predicted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1E5C75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11236,51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071CFD38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2965,28</w:t>
            </w:r>
          </w:p>
        </w:tc>
      </w:tr>
      <w:tr w:rsidR="005E092F" w:rsidRPr="005E092F" w14:paraId="1685F72A" w14:textId="77777777" w:rsidTr="005E092F">
        <w:trPr>
          <w:trHeight w:val="480"/>
        </w:trPr>
        <w:tc>
          <w:tcPr>
            <w:tcW w:w="0" w:type="auto"/>
            <w:tcBorders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55606C3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Host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annotated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F245E9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6733,09</w:t>
            </w:r>
          </w:p>
        </w:tc>
        <w:tc>
          <w:tcPr>
            <w:tcW w:w="0" w:type="auto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614E5E5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1921,94</w:t>
            </w:r>
          </w:p>
        </w:tc>
      </w:tr>
      <w:tr w:rsidR="005E092F" w:rsidRPr="005E092F" w14:paraId="37819CBC" w14:textId="77777777" w:rsidTr="005E092F">
        <w:trPr>
          <w:trHeight w:val="480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C67CBA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% Host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proteins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annotated</w:t>
            </w:r>
            <w:proofErr w:type="spellEnd"/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24FC3410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59,92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  <w:hideMark/>
          </w:tcPr>
          <w:p w14:paraId="7A66095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64,81</w:t>
            </w:r>
          </w:p>
        </w:tc>
      </w:tr>
    </w:tbl>
    <w:p w14:paraId="0266A673" w14:textId="77777777" w:rsidR="005E092F" w:rsidRPr="005E092F" w:rsidRDefault="005E092F" w:rsidP="005E092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70C4E90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6E2EBA69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11B245A9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7F270D14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182DAA4F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2AEB5DDC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227C8D80" w14:textId="77777777" w:rsidR="005E092F" w:rsidRDefault="005E092F" w:rsidP="005E092F">
      <w:pPr>
        <w:spacing w:before="240" w:after="240" w:line="240" w:lineRule="auto"/>
        <w:jc w:val="both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1F4D3368" w14:textId="77777777" w:rsidR="002127EA" w:rsidRDefault="002127EA" w:rsidP="002127EA">
      <w:pPr>
        <w:spacing w:before="240" w:after="240" w:line="240" w:lineRule="auto"/>
        <w:jc w:val="center"/>
        <w:rPr>
          <w:rFonts w:ascii="Arial" w:eastAsia="Times New Roman" w:hAnsi="Arial" w:cs="Arial"/>
          <w:bCs/>
          <w:color w:val="000000"/>
          <w:sz w:val="28"/>
          <w:szCs w:val="40"/>
          <w:lang w:val="en-GB" w:eastAsia="es-ES"/>
        </w:rPr>
      </w:pPr>
    </w:p>
    <w:p w14:paraId="6FB9D054" w14:textId="77777777" w:rsidR="002127EA" w:rsidRPr="002127EA" w:rsidRDefault="002127EA" w:rsidP="002127EA">
      <w:pPr>
        <w:spacing w:before="240" w:after="240" w:line="240" w:lineRule="auto"/>
        <w:jc w:val="center"/>
        <w:rPr>
          <w:rFonts w:ascii="Arial" w:eastAsia="Times New Roman" w:hAnsi="Arial" w:cs="Arial"/>
          <w:bCs/>
          <w:color w:val="000000"/>
          <w:sz w:val="28"/>
          <w:szCs w:val="40"/>
          <w:lang w:val="en-GB" w:eastAsia="es-ES"/>
        </w:rPr>
      </w:pPr>
    </w:p>
    <w:p w14:paraId="467A2585" w14:textId="77777777" w:rsidR="005E092F" w:rsidRPr="005E092F" w:rsidRDefault="005E092F" w:rsidP="005E092F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lastRenderedPageBreak/>
        <w:t xml:space="preserve">Table S3: Percentage of bacterial phyla present in the hindgut of </w:t>
      </w:r>
      <w:proofErr w:type="spellStart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>Blattella</w:t>
      </w:r>
      <w:proofErr w:type="spellEnd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 xml:space="preserve"> </w:t>
      </w:r>
      <w:proofErr w:type="spellStart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>germanica</w:t>
      </w:r>
      <w:proofErr w:type="spellEnd"/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t>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4"/>
        <w:gridCol w:w="1802"/>
      </w:tblGrid>
      <w:tr w:rsidR="005E092F" w:rsidRPr="005E092F" w14:paraId="67F923D7" w14:textId="77777777" w:rsidTr="005E092F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FE34A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Phylum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370CF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Abundance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 xml:space="preserve"> (%)</w:t>
            </w:r>
          </w:p>
        </w:tc>
      </w:tr>
      <w:tr w:rsidR="005E092F" w:rsidRPr="005E092F" w14:paraId="102EFA8B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222222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E0CD4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</w:p>
        </w:tc>
        <w:tc>
          <w:tcPr>
            <w:tcW w:w="0" w:type="auto"/>
            <w:tcBorders>
              <w:top w:val="single" w:sz="8" w:space="0" w:color="222222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A30761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44.61</w:t>
            </w:r>
          </w:p>
        </w:tc>
      </w:tr>
      <w:tr w:rsidR="005E092F" w:rsidRPr="005E092F" w14:paraId="6DAEDDB1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4E641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6285A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25.84</w:t>
            </w:r>
          </w:p>
        </w:tc>
      </w:tr>
      <w:tr w:rsidR="005E092F" w:rsidRPr="005E092F" w14:paraId="126FB519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7BB0B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Proteobacteria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36EEB0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15.22</w:t>
            </w:r>
          </w:p>
        </w:tc>
      </w:tr>
      <w:tr w:rsidR="005E092F" w:rsidRPr="005E092F" w14:paraId="6F6B34A9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834DE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Actinobacteria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251991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1.85</w:t>
            </w:r>
          </w:p>
        </w:tc>
      </w:tr>
      <w:tr w:rsidR="005E092F" w:rsidRPr="005E092F" w14:paraId="517DB388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ED03CC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Fusobacteria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B8115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1.56</w:t>
            </w:r>
          </w:p>
        </w:tc>
      </w:tr>
      <w:tr w:rsidR="005E092F" w:rsidRPr="005E092F" w14:paraId="56CE2265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5D577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Spirochaetes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F0B7F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0.48</w:t>
            </w:r>
          </w:p>
        </w:tc>
      </w:tr>
      <w:tr w:rsidR="005E092F" w:rsidRPr="005E092F" w14:paraId="453683DA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D0A683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Synergistetes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4CD28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0.34</w:t>
            </w:r>
          </w:p>
        </w:tc>
      </w:tr>
      <w:tr w:rsidR="005E092F" w:rsidRPr="005E092F" w14:paraId="0E2F9ED6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6D1C1C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Planctomycetes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DC36D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0.27</w:t>
            </w:r>
          </w:p>
        </w:tc>
      </w:tr>
      <w:tr w:rsidR="005E092F" w:rsidRPr="005E092F" w14:paraId="0D79C83F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ED1FF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Chloroflexi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F0A86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0.20</w:t>
            </w:r>
          </w:p>
        </w:tc>
      </w:tr>
      <w:tr w:rsidR="005E092F" w:rsidRPr="005E092F" w14:paraId="67CEE3E1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03D548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Deferribacteres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19EE1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0.20</w:t>
            </w:r>
          </w:p>
        </w:tc>
      </w:tr>
      <w:tr w:rsidR="005E092F" w:rsidRPr="005E092F" w14:paraId="5AB38CF8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09298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Tenericutes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8BAE8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0.17</w:t>
            </w:r>
          </w:p>
        </w:tc>
      </w:tr>
      <w:tr w:rsidR="005E092F" w:rsidRPr="005E092F" w14:paraId="5B6094DA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33DFB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Verrucomicrobia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21A05E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0.16</w:t>
            </w:r>
          </w:p>
        </w:tc>
      </w:tr>
      <w:tr w:rsidR="005E092F" w:rsidRPr="005E092F" w14:paraId="4115008C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3B62A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Acidobacteria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44C3B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0.05</w:t>
            </w:r>
          </w:p>
        </w:tc>
      </w:tr>
      <w:tr w:rsidR="005E092F" w:rsidRPr="005E092F" w14:paraId="2A9C9057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DC2D61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Lentisphaerae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69D463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0.03</w:t>
            </w:r>
          </w:p>
        </w:tc>
      </w:tr>
      <w:tr w:rsidR="005E092F" w:rsidRPr="005E092F" w14:paraId="232F49F2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35A2EF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Nitrospirae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C7F5D8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0.01</w:t>
            </w:r>
          </w:p>
        </w:tc>
      </w:tr>
      <w:tr w:rsidR="005E092F" w:rsidRPr="005E092F" w14:paraId="37299F28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3480A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Candidatus_Omnitrophica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138B2A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0.01</w:t>
            </w:r>
          </w:p>
        </w:tc>
      </w:tr>
      <w:tr w:rsidR="005E092F" w:rsidRPr="005E092F" w14:paraId="7009733F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2CBA51C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Elusimicrobia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98A0C5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0.01</w:t>
            </w:r>
          </w:p>
        </w:tc>
      </w:tr>
      <w:tr w:rsidR="005E092F" w:rsidRPr="005E092F" w14:paraId="077A4989" w14:textId="77777777" w:rsidTr="005E092F">
        <w:trPr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9736D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Chlamydiae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222222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1EBE6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0.01</w:t>
            </w:r>
          </w:p>
        </w:tc>
      </w:tr>
    </w:tbl>
    <w:p w14:paraId="7963CC61" w14:textId="77777777" w:rsidR="002127EA" w:rsidRDefault="002127EA" w:rsidP="005E092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4A4AD9D" w14:textId="77777777" w:rsidR="00DD5E14" w:rsidRDefault="00DD5E14" w:rsidP="005E092F">
      <w:pPr>
        <w:spacing w:after="240" w:line="240" w:lineRule="auto"/>
        <w:rPr>
          <w:rFonts w:ascii="Arial" w:eastAsia="Times New Roman" w:hAnsi="Arial" w:cs="Arial"/>
          <w:b/>
          <w:bCs/>
          <w:color w:val="000000"/>
          <w:lang w:val="en-GB" w:eastAsia="es-ES"/>
        </w:rPr>
      </w:pPr>
    </w:p>
    <w:p w14:paraId="3CA503A0" w14:textId="77777777" w:rsidR="002127EA" w:rsidRDefault="005E092F" w:rsidP="005E092F">
      <w:pPr>
        <w:spacing w:after="240" w:line="240" w:lineRule="auto"/>
        <w:rPr>
          <w:rFonts w:ascii="Arial" w:eastAsia="Times New Roman" w:hAnsi="Arial" w:cs="Arial"/>
          <w:color w:val="000000"/>
          <w:lang w:val="en-GB" w:eastAsia="es-ES"/>
        </w:rPr>
      </w:pPr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lastRenderedPageBreak/>
        <w:t xml:space="preserve">Table S4: Percentage of bacterial families present in the hindgut of </w:t>
      </w:r>
      <w:proofErr w:type="spellStart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>Blattella</w:t>
      </w:r>
      <w:proofErr w:type="spellEnd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 xml:space="preserve"> </w:t>
      </w:r>
      <w:proofErr w:type="spellStart"/>
      <w:r w:rsidRPr="005E092F">
        <w:rPr>
          <w:rFonts w:ascii="Arial" w:eastAsia="Times New Roman" w:hAnsi="Arial" w:cs="Arial"/>
          <w:b/>
          <w:bCs/>
          <w:i/>
          <w:iCs/>
          <w:color w:val="000000"/>
          <w:lang w:val="en-GB" w:eastAsia="es-ES"/>
        </w:rPr>
        <w:t>germanica</w:t>
      </w:r>
      <w:proofErr w:type="spellEnd"/>
      <w:r w:rsidRPr="005E092F">
        <w:rPr>
          <w:rFonts w:ascii="Arial" w:eastAsia="Times New Roman" w:hAnsi="Arial" w:cs="Arial"/>
          <w:b/>
          <w:bCs/>
          <w:color w:val="000000"/>
          <w:lang w:val="en-GB" w:eastAsia="es-ES"/>
        </w:rPr>
        <w:t>. Others group all the families under 1% of abundance.</w:t>
      </w:r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   </w:t>
      </w:r>
    </w:p>
    <w:p w14:paraId="2188F5AE" w14:textId="77777777" w:rsidR="005E092F" w:rsidRPr="005E092F" w:rsidRDefault="005E092F" w:rsidP="005E092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s-ES"/>
        </w:rPr>
      </w:pPr>
      <w:r w:rsidRPr="005E092F">
        <w:rPr>
          <w:rFonts w:ascii="Arial" w:eastAsia="Times New Roman" w:hAnsi="Arial" w:cs="Arial"/>
          <w:color w:val="000000"/>
          <w:lang w:val="en-GB" w:eastAsia="es-ES"/>
        </w:rPr>
        <w:t xml:space="preserve">           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9"/>
        <w:gridCol w:w="1802"/>
      </w:tblGrid>
      <w:tr w:rsidR="005E092F" w:rsidRPr="002127EA" w14:paraId="0AA0976C" w14:textId="77777777" w:rsidTr="005E092F">
        <w:trPr>
          <w:trHeight w:val="440"/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5E4E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b/>
                <w:bCs/>
                <w:color w:val="000000"/>
                <w:lang w:val="en-GB" w:eastAsia="es-ES"/>
              </w:rPr>
              <w:t>Family</w:t>
            </w:r>
          </w:p>
        </w:tc>
        <w:tc>
          <w:tcPr>
            <w:tcW w:w="0" w:type="auto"/>
            <w:tcBorders>
              <w:top w:val="single" w:sz="8" w:space="0" w:color="222222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B8A2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b/>
                <w:bCs/>
                <w:color w:val="000000"/>
                <w:lang w:val="en-GB" w:eastAsia="es-ES"/>
              </w:rPr>
              <w:t>Abundance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es-ES"/>
              </w:rPr>
              <w:t xml:space="preserve"> (%)</w:t>
            </w:r>
          </w:p>
        </w:tc>
      </w:tr>
      <w:tr w:rsidR="005E092F" w:rsidRPr="002127EA" w14:paraId="464B6A58" w14:textId="77777777" w:rsidTr="005E092F">
        <w:trPr>
          <w:trHeight w:val="306"/>
          <w:jc w:val="center"/>
        </w:trPr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DD13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 xml:space="preserve">Bacteroidetes|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>Bacteroidaceae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F1F2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>9.34</w:t>
            </w:r>
          </w:p>
        </w:tc>
      </w:tr>
      <w:tr w:rsidR="005E092F" w:rsidRPr="002127EA" w14:paraId="7A86322B" w14:textId="77777777" w:rsidTr="005E092F">
        <w:trPr>
          <w:trHeight w:val="37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3B94E0" w14:textId="77777777" w:rsidR="005E092F" w:rsidRPr="005E092F" w:rsidRDefault="005E092F" w:rsidP="005E0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 xml:space="preserve">Bacteroidetes|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>Dysgonamonadaceae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CB263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>8.20</w:t>
            </w:r>
          </w:p>
        </w:tc>
      </w:tr>
      <w:tr w:rsidR="005E092F" w:rsidRPr="005E092F" w14:paraId="3B32E731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3F972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val="en-GB" w:eastAsia="es-ES"/>
              </w:rPr>
              <w:t>Bacteroidetes| Unclassified family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7876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7.28</w:t>
            </w:r>
          </w:p>
        </w:tc>
      </w:tr>
      <w:tr w:rsidR="005E092F" w:rsidRPr="005E092F" w14:paraId="1DF4CE84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DC1C0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Unclassified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family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C924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6.13</w:t>
            </w:r>
          </w:p>
        </w:tc>
      </w:tr>
      <w:tr w:rsidR="005E092F" w:rsidRPr="005E092F" w14:paraId="0870D196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A3692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Proteobacteria|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Unclassified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family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6F1A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4.46</w:t>
            </w:r>
          </w:p>
        </w:tc>
      </w:tr>
      <w:tr w:rsidR="005E092F" w:rsidRPr="005E092F" w14:paraId="28BFF92F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5130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Ruminococcaceae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7BB7A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4.38</w:t>
            </w:r>
          </w:p>
        </w:tc>
      </w:tr>
      <w:tr w:rsidR="005E092F" w:rsidRPr="005E092F" w14:paraId="20BC5885" w14:textId="77777777" w:rsidTr="005E092F">
        <w:trPr>
          <w:trHeight w:val="398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C74CF3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Proteobacteria|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Desulfovibrionaceae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FEE0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4.09</w:t>
            </w:r>
          </w:p>
        </w:tc>
      </w:tr>
      <w:tr w:rsidR="005E092F" w:rsidRPr="005E092F" w14:paraId="70E2D3F8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C9A1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Lachnospiraceae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051E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3.99</w:t>
            </w:r>
          </w:p>
        </w:tc>
      </w:tr>
      <w:tr w:rsidR="005E092F" w:rsidRPr="005E092F" w14:paraId="0E78D5B7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AD51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Clostridiaceae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FEBBD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3.87</w:t>
            </w:r>
          </w:p>
        </w:tc>
      </w:tr>
      <w:tr w:rsidR="005E092F" w:rsidRPr="005E092F" w14:paraId="34495F1D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B805B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Rikenellaceae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6809B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3.81</w:t>
            </w:r>
          </w:p>
        </w:tc>
      </w:tr>
      <w:tr w:rsidR="005E092F" w:rsidRPr="005E092F" w14:paraId="632A2CA5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2A6C2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Tannerellaceae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46EC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3.70</w:t>
            </w:r>
          </w:p>
        </w:tc>
      </w:tr>
      <w:tr w:rsidR="005E092F" w:rsidRPr="005E092F" w14:paraId="1B47B854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FF8EC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Prevotellaceae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165F02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2.89</w:t>
            </w:r>
          </w:p>
        </w:tc>
      </w:tr>
      <w:tr w:rsidR="005E092F" w:rsidRPr="005E092F" w14:paraId="73498B60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737DF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Flavobacteriaceae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7392E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2.19</w:t>
            </w:r>
          </w:p>
        </w:tc>
      </w:tr>
      <w:tr w:rsidR="005E092F" w:rsidRPr="005E092F" w14:paraId="6AE545D5" w14:textId="77777777" w:rsidTr="005E092F">
        <w:trPr>
          <w:trHeight w:val="408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4D0C4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Porphyromonadaceae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9E8D1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1.74</w:t>
            </w:r>
          </w:p>
        </w:tc>
      </w:tr>
      <w:tr w:rsidR="005E092F" w:rsidRPr="005E092F" w14:paraId="63EC7214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B4E72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Fusobacteria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Fusobacteriaceae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1496D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1.55</w:t>
            </w:r>
          </w:p>
        </w:tc>
      </w:tr>
      <w:tr w:rsidR="005E092F" w:rsidRPr="005E092F" w14:paraId="305B9F47" w14:textId="77777777" w:rsidTr="005E092F">
        <w:trPr>
          <w:trHeight w:val="43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14249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Bacteroidetes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Sphingobacteriaceae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895E7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1.28</w:t>
            </w:r>
          </w:p>
        </w:tc>
      </w:tr>
      <w:tr w:rsidR="005E092F" w:rsidRPr="005E092F" w14:paraId="5E39524D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A3C5C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Bacillaceae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EA7FE6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1.13</w:t>
            </w:r>
          </w:p>
        </w:tc>
      </w:tr>
      <w:tr w:rsidR="005E092F" w:rsidRPr="005E092F" w14:paraId="5ED7DD50" w14:textId="77777777" w:rsidTr="005E092F">
        <w:trPr>
          <w:trHeight w:val="44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73335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Firmicutes</w:t>
            </w:r>
            <w:proofErr w:type="spellEnd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 xml:space="preserve">| </w:t>
            </w: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Paenibacillaceae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44CED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1.00</w:t>
            </w:r>
          </w:p>
        </w:tc>
      </w:tr>
      <w:tr w:rsidR="005E092F" w:rsidRPr="005E092F" w14:paraId="4098EFD5" w14:textId="77777777" w:rsidTr="005E092F">
        <w:trPr>
          <w:trHeight w:val="440"/>
          <w:jc w:val="center"/>
        </w:trPr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522F44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Others</w:t>
            </w:r>
            <w:proofErr w:type="spellEnd"/>
          </w:p>
        </w:tc>
        <w:tc>
          <w:tcPr>
            <w:tcW w:w="0" w:type="auto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BF814" w14:textId="77777777" w:rsidR="005E092F" w:rsidRPr="005E092F" w:rsidRDefault="005E092F" w:rsidP="005E0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5E092F">
              <w:rPr>
                <w:rFonts w:ascii="Arial" w:eastAsia="Times New Roman" w:hAnsi="Arial" w:cs="Arial"/>
                <w:color w:val="000000"/>
                <w:lang w:eastAsia="es-ES"/>
              </w:rPr>
              <w:t>28.98</w:t>
            </w:r>
          </w:p>
        </w:tc>
      </w:tr>
    </w:tbl>
    <w:p w14:paraId="46358CAE" w14:textId="77777777" w:rsidR="00DD5E14" w:rsidRPr="00C967EE" w:rsidRDefault="00DD5E14" w:rsidP="00DD5E14">
      <w:pPr>
        <w:pStyle w:val="StandardWeb"/>
        <w:spacing w:before="240" w:beforeAutospacing="0" w:after="240" w:afterAutospacing="0"/>
        <w:jc w:val="both"/>
        <w:rPr>
          <w:lang w:val="en-GB"/>
        </w:rPr>
      </w:pPr>
      <w:r>
        <w:rPr>
          <w:rFonts w:ascii="Arial" w:hAnsi="Arial" w:cs="Arial"/>
          <w:b/>
          <w:bCs/>
          <w:color w:val="000000"/>
          <w:sz w:val="22"/>
          <w:szCs w:val="22"/>
          <w:lang w:val="en-GB"/>
        </w:rPr>
        <w:lastRenderedPageBreak/>
        <w:t>Table S5</w:t>
      </w:r>
      <w:r w:rsidRPr="00C967EE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: </w:t>
      </w:r>
      <w:proofErr w:type="spellStart"/>
      <w:r w:rsidRPr="00C967EE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LEfSe</w:t>
      </w:r>
      <w:proofErr w:type="spellEnd"/>
      <w:r w:rsidR="00376CBA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 comparing metagenomics and </w:t>
      </w:r>
      <w:proofErr w:type="spellStart"/>
      <w:r w:rsidR="00376CBA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metatranscriptomics</w:t>
      </w:r>
      <w:proofErr w:type="spellEnd"/>
      <w:r w:rsidRPr="00C967EE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 data of TIGRFAM annotation (role and </w:t>
      </w:r>
      <w:proofErr w:type="spellStart"/>
      <w:r w:rsidRPr="00C967EE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>subrole</w:t>
      </w:r>
      <w:proofErr w:type="spellEnd"/>
      <w:r w:rsidRPr="00C967EE">
        <w:rPr>
          <w:rFonts w:ascii="Arial" w:hAnsi="Arial" w:cs="Arial"/>
          <w:b/>
          <w:bCs/>
          <w:color w:val="000000"/>
          <w:sz w:val="22"/>
          <w:szCs w:val="22"/>
          <w:lang w:val="en-GB"/>
        </w:rPr>
        <w:t xml:space="preserve"> levels) of condition 10d. </w:t>
      </w:r>
      <w:r w:rsidRPr="00C967EE">
        <w:rPr>
          <w:rFonts w:ascii="Arial" w:hAnsi="Arial" w:cs="Arial"/>
          <w:color w:val="000000"/>
          <w:sz w:val="22"/>
          <w:szCs w:val="22"/>
          <w:lang w:val="en-GB"/>
        </w:rPr>
        <w:t>Taxa with significant different distribution among MG and MT data are identified. Only taxa with LDA scores above 3 are shown. LDA scores assigned to the functional cate</w:t>
      </w:r>
      <w:r w:rsidR="00376CBA">
        <w:rPr>
          <w:rFonts w:ascii="Arial" w:hAnsi="Arial" w:cs="Arial"/>
          <w:color w:val="000000"/>
          <w:sz w:val="22"/>
          <w:szCs w:val="22"/>
          <w:lang w:val="en-GB"/>
        </w:rPr>
        <w:t xml:space="preserve">gories overrepresented in the </w:t>
      </w:r>
      <w:proofErr w:type="spellStart"/>
      <w:r w:rsidR="00376CBA">
        <w:rPr>
          <w:rFonts w:ascii="Arial" w:hAnsi="Arial" w:cs="Arial"/>
          <w:color w:val="000000"/>
          <w:sz w:val="22"/>
          <w:szCs w:val="22"/>
          <w:lang w:val="en-GB"/>
        </w:rPr>
        <w:t>metatranscriptomics</w:t>
      </w:r>
      <w:proofErr w:type="spellEnd"/>
      <w:r w:rsidRPr="00C967EE">
        <w:rPr>
          <w:rFonts w:ascii="Arial" w:hAnsi="Arial" w:cs="Arial"/>
          <w:color w:val="000000"/>
          <w:sz w:val="22"/>
          <w:szCs w:val="22"/>
          <w:lang w:val="en-GB"/>
        </w:rPr>
        <w:t xml:space="preserve"> data (RNA in column Condition), and LDA scores to the functional </w:t>
      </w:r>
      <w:r w:rsidR="00376CBA">
        <w:rPr>
          <w:rFonts w:ascii="Arial" w:hAnsi="Arial" w:cs="Arial"/>
          <w:color w:val="000000"/>
          <w:sz w:val="22"/>
          <w:szCs w:val="22"/>
          <w:lang w:val="en-GB"/>
        </w:rPr>
        <w:t>categories overrepresented in metagenomics</w:t>
      </w:r>
      <w:r w:rsidRPr="00C967EE">
        <w:rPr>
          <w:rFonts w:ascii="Arial" w:hAnsi="Arial" w:cs="Arial"/>
          <w:color w:val="000000"/>
          <w:sz w:val="22"/>
          <w:szCs w:val="22"/>
          <w:lang w:val="en-GB"/>
        </w:rPr>
        <w:t xml:space="preserve"> data (DNA in column Condition).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5"/>
        <w:gridCol w:w="1094"/>
        <w:gridCol w:w="862"/>
        <w:gridCol w:w="1123"/>
      </w:tblGrid>
      <w:tr w:rsidR="00DD5E14" w14:paraId="594EC141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F62C1EF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Role/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Subrole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AB6B5A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Condition</w:t>
            </w:r>
            <w:proofErr w:type="spellEnd"/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E64B57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LDA score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8928D9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p-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value</w:t>
            </w:r>
            <w:proofErr w:type="spellEnd"/>
          </w:p>
        </w:tc>
      </w:tr>
      <w:tr w:rsidR="00DD5E14" w14:paraId="5C7856DC" w14:textId="77777777" w:rsidTr="00DD5E14">
        <w:trPr>
          <w:trHeight w:hRule="exact" w:val="699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D58CDEE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Protein synthesis/Ribosomal proteins, synthesis and modification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2E0EBD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RNA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9C482C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112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2D9E6C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3.23E-06</w:t>
            </w:r>
          </w:p>
        </w:tc>
      </w:tr>
      <w:tr w:rsidR="00DD5E14" w14:paraId="597AE2F4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FA9109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Energy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metabolism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/ATP,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proton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motive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force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interconversion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3EE1C16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0B870C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ECB54A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1.08E-04</w:t>
            </w:r>
          </w:p>
        </w:tc>
      </w:tr>
      <w:tr w:rsidR="00DD5E14" w14:paraId="375E26BB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A61A0A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synthesis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Translation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factors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E5D03B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164E75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70BB652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1.79E-02</w:t>
            </w:r>
          </w:p>
        </w:tc>
      </w:tr>
      <w:tr w:rsidR="00DD5E14" w14:paraId="07EE6AE4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200A91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Energy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metabolism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Anaerobic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E63AEB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132C11B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326F0B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7.28E-03</w:t>
            </w:r>
          </w:p>
        </w:tc>
      </w:tr>
      <w:tr w:rsidR="00DD5E14" w14:paraId="67680234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087535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Energy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metabolism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TCAcycle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2952F60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0474D50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A6DF54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1.50E-02</w:t>
            </w:r>
          </w:p>
        </w:tc>
      </w:tr>
      <w:tr w:rsidR="00DD5E14" w14:paraId="715DCFEE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C297B81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Mobile and extrachromosomal element functions/Prophage functions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E73CBF1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B63D2B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F977B30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8.49E-06</w:t>
            </w:r>
          </w:p>
        </w:tc>
      </w:tr>
      <w:tr w:rsidR="00DD5E14" w14:paraId="07ED64E7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6FEC21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Unknown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function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/General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668C41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C37C175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4.30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2057F31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4.13E-06</w:t>
            </w:r>
          </w:p>
        </w:tc>
      </w:tr>
      <w:tr w:rsidR="00DD5E14" w14:paraId="08627789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944AD30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DNA metabolism/DNA replication, recombination, and repair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AB4D7E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6CBFEC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AFAF3A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8.01E-04</w:t>
            </w:r>
          </w:p>
        </w:tc>
      </w:tr>
      <w:tr w:rsidR="00DD5E14" w14:paraId="22DCD7AD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4906DDA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 xml:space="preserve">Unknown function/Enzymes of unknowns </w:t>
            </w:r>
            <w:proofErr w:type="spellStart"/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pecificity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3D32F0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7C0939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4.27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1EAAC3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7.70E-04</w:t>
            </w:r>
          </w:p>
        </w:tc>
      </w:tr>
      <w:tr w:rsidR="00DD5E14" w14:paraId="7941F2AB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D4AD5B4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proofErr w:type="spellStart"/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Proteinsynthesis</w:t>
            </w:r>
            <w:proofErr w:type="spellEnd"/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/tRNA and rRNA base modification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AF51A4F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7FEF9D9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BC4000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8.64E-06</w:t>
            </w:r>
          </w:p>
        </w:tc>
      </w:tr>
      <w:tr w:rsidR="00DD5E14" w14:paraId="538C1CAF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2077A10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Transport and binding proteins/Unknown substrate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3E2A00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8226C96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BAC7EDF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4.73E-05</w:t>
            </w:r>
          </w:p>
        </w:tc>
      </w:tr>
      <w:tr w:rsidR="00DD5E14" w14:paraId="1DD923EE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135402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Aminoacid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biosynthesis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Histidine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family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2EB55E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94ABC0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31B6AB4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3.32E-04</w:t>
            </w:r>
          </w:p>
        </w:tc>
      </w:tr>
      <w:tr w:rsidR="00DD5E14" w14:paraId="6C69382F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E441F34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Cellular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processes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Pathogenesis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66DDB25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F7CD855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3841011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2.15E-03</w:t>
            </w:r>
          </w:p>
        </w:tc>
      </w:tr>
      <w:tr w:rsidR="00DD5E14" w14:paraId="7007D995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B9D6561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Protein fate/Protein modification and repair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046E8EC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B625F6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3.96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7F3D38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4.33E-02</w:t>
            </w:r>
          </w:p>
        </w:tc>
      </w:tr>
      <w:tr w:rsidR="00DD5E14" w14:paraId="67E32195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783311A7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synthesis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tRNA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aminoacylation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A391C7E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C06EC1B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09CBBF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6.04E-03</w:t>
            </w:r>
          </w:p>
        </w:tc>
      </w:tr>
      <w:tr w:rsidR="00DD5E14" w14:paraId="132727AD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F8C35D6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Cell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envelope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0FA0B04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3855BBD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E1D3FD9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1.50E-02</w:t>
            </w:r>
          </w:p>
        </w:tc>
      </w:tr>
      <w:tr w:rsidR="00DD5E14" w14:paraId="193960B5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029C208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Transport and binding proteins/Amino acids, peptides and amines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D0590DC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9932D9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E493314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1.76E-02</w:t>
            </w:r>
          </w:p>
        </w:tc>
      </w:tr>
      <w:tr w:rsidR="00DD5E14" w14:paraId="4A99D940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93FBC72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Regulatory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functions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/DNA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interactions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D2D403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C04B5C0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3.89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BBD5CB2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3.19E-02</w:t>
            </w:r>
          </w:p>
        </w:tc>
      </w:tr>
      <w:tr w:rsidR="00DD5E14" w14:paraId="42081EF6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0B305C1F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Protein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synthesis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94ACC01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25812BCA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6779ADA9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3.53E-02</w:t>
            </w:r>
          </w:p>
        </w:tc>
      </w:tr>
      <w:tr w:rsidR="00DD5E14" w14:paraId="2FF809AE" w14:textId="77777777" w:rsidTr="00DD5E14">
        <w:trPr>
          <w:trHeight w:hRule="exact" w:val="725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4C9892CA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Biosynthesis of cofactors, prosthetic groups, and carriers/Thiamine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4443DE8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9079DB0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3.83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4392973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6.50E-03</w:t>
            </w:r>
          </w:p>
        </w:tc>
      </w:tr>
      <w:tr w:rsidR="00DD5E14" w14:paraId="2FA98979" w14:textId="77777777" w:rsidTr="00DD5E14">
        <w:trPr>
          <w:trHeight w:hRule="exact" w:val="39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59981713" w14:textId="77777777" w:rsidR="00DD5E14" w:rsidRPr="00C967EE" w:rsidRDefault="00DD5E14" w:rsidP="00455BF5">
            <w:pPr>
              <w:pStyle w:val="StandardWeb"/>
              <w:spacing w:before="0" w:beforeAutospacing="0" w:after="0" w:afterAutospacing="0"/>
              <w:jc w:val="center"/>
              <w:rPr>
                <w:lang w:val="en-GB"/>
              </w:rPr>
            </w:pPr>
            <w:r w:rsidRPr="00C967EE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Transport and binding proteins/Anions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ABA1CF4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86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10F58972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112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80" w:type="dxa"/>
              <w:bottom w:w="100" w:type="dxa"/>
              <w:right w:w="80" w:type="dxa"/>
            </w:tcMar>
            <w:vAlign w:val="center"/>
            <w:hideMark/>
          </w:tcPr>
          <w:p w14:paraId="36A694DC" w14:textId="77777777" w:rsidR="00DD5E14" w:rsidRDefault="00DD5E14" w:rsidP="00455BF5">
            <w:pPr>
              <w:pStyle w:val="StandardWeb"/>
              <w:spacing w:before="0" w:beforeAutospacing="0" w:after="0" w:afterAutospacing="0"/>
              <w:jc w:val="center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1.46E-02</w:t>
            </w:r>
          </w:p>
        </w:tc>
      </w:tr>
    </w:tbl>
    <w:p w14:paraId="160BC0B9" w14:textId="77777777" w:rsidR="008C4B6C" w:rsidRPr="005E092F" w:rsidRDefault="008C4B6C">
      <w:pPr>
        <w:rPr>
          <w:lang w:val="en-GB"/>
        </w:rPr>
      </w:pPr>
    </w:p>
    <w:sectPr w:rsidR="008C4B6C" w:rsidRPr="005E09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D62BA"/>
    <w:multiLevelType w:val="hybridMultilevel"/>
    <w:tmpl w:val="EC0AD9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303146"/>
    <w:multiLevelType w:val="hybridMultilevel"/>
    <w:tmpl w:val="EC0AD98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92F"/>
    <w:rsid w:val="002127EA"/>
    <w:rsid w:val="00376CBA"/>
    <w:rsid w:val="005E092F"/>
    <w:rsid w:val="008B7B2B"/>
    <w:rsid w:val="008C4B6C"/>
    <w:rsid w:val="00C848E0"/>
    <w:rsid w:val="00CE42B9"/>
    <w:rsid w:val="00DD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31F28"/>
  <w15:chartTrackingRefBased/>
  <w15:docId w15:val="{3733CA70-6502-4610-894B-E10F0EEA0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E0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Listenabsatz">
    <w:name w:val="List Paragraph"/>
    <w:basedOn w:val="Standard"/>
    <w:uiPriority w:val="34"/>
    <w:qFormat/>
    <w:rsid w:val="00212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627</Words>
  <Characters>3955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Thilo Muth</cp:lastModifiedBy>
  <cp:revision>2</cp:revision>
  <dcterms:created xsi:type="dcterms:W3CDTF">2019-12-12T13:18:00Z</dcterms:created>
  <dcterms:modified xsi:type="dcterms:W3CDTF">2019-12-12T13:18:00Z</dcterms:modified>
</cp:coreProperties>
</file>